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8C25" w14:textId="1A1BA892" w:rsidR="001E10E5" w:rsidRPr="00495ECD" w:rsidRDefault="00FA3CDB" w:rsidP="00495EC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</w:pPr>
      <w:r w:rsidRPr="00495ECD">
        <w:rPr>
          <w:rFonts w:eastAsia="Times New Roman" w:cstheme="minorHAnsi"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2155AD08" wp14:editId="58FB5071">
            <wp:simplePos x="0" y="0"/>
            <wp:positionH relativeFrom="column">
              <wp:posOffset>-92075</wp:posOffset>
            </wp:positionH>
            <wp:positionV relativeFrom="paragraph">
              <wp:posOffset>0</wp:posOffset>
            </wp:positionV>
            <wp:extent cx="906780" cy="886460"/>
            <wp:effectExtent l="0" t="0" r="7620" b="8890"/>
            <wp:wrapSquare wrapText="bothSides"/>
            <wp:docPr id="1" name="obrázek 3" descr="https://app.greception.com/m/uploaded_images/2017/01/cadv_logo_we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p.greception.com/m/uploaded_images/2017/01/cadv_logo_web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0E5" w:rsidRPr="00495ECD">
        <w:rPr>
          <w:rFonts w:eastAsia="Times New Roman" w:cstheme="minorHAnsi"/>
          <w:b/>
          <w:bCs/>
          <w:color w:val="000080"/>
          <w:kern w:val="36"/>
          <w:sz w:val="28"/>
          <w:szCs w:val="28"/>
          <w:lang w:eastAsia="cs-CZ"/>
        </w:rPr>
        <w:t>JARNÍ ŠKOLA DERMATOHISTOPATOLOGIE</w:t>
      </w:r>
      <w:r w:rsidR="0024728B" w:rsidRPr="00495ECD">
        <w:rPr>
          <w:rFonts w:eastAsia="Times New Roman" w:cstheme="minorHAnsi"/>
          <w:b/>
          <w:bCs/>
          <w:color w:val="000080"/>
          <w:kern w:val="36"/>
          <w:sz w:val="28"/>
          <w:szCs w:val="28"/>
          <w:lang w:eastAsia="cs-CZ"/>
        </w:rPr>
        <w:t xml:space="preserve"> 2022</w:t>
      </w:r>
      <w:r w:rsidRPr="00495ECD">
        <w:rPr>
          <w:rFonts w:eastAsia="Times New Roman" w:cstheme="minorHAnsi"/>
          <w:b/>
          <w:bCs/>
          <w:color w:val="000080"/>
          <w:kern w:val="36"/>
          <w:sz w:val="28"/>
          <w:szCs w:val="28"/>
          <w:lang w:eastAsia="cs-CZ"/>
        </w:rPr>
        <w:t xml:space="preserve">  </w:t>
      </w:r>
    </w:p>
    <w:p w14:paraId="71E65C07" w14:textId="321EAAE7" w:rsidR="001E10E5" w:rsidRPr="00495ECD" w:rsidRDefault="00CB4033" w:rsidP="00495EC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495ECD">
        <w:rPr>
          <w:rFonts w:eastAsia="Times New Roman" w:cstheme="minorHAnsi"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7CF7D4AD" wp14:editId="03281E6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026920" cy="2701290"/>
            <wp:effectExtent l="0" t="0" r="0" b="3810"/>
            <wp:wrapSquare wrapText="bothSides"/>
            <wp:docPr id="5" name="Zástupný symbol pro obsah 3">
              <a:extLst xmlns:a="http://schemas.openxmlformats.org/drawingml/2006/main">
                <a:ext uri="{FF2B5EF4-FFF2-40B4-BE49-F238E27FC236}">
                  <a16:creationId xmlns:a16="http://schemas.microsoft.com/office/drawing/2014/main" id="{7F8E1A60-E1BC-4C44-BCA2-EE74F0B223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ástupný symbol pro obsah 3">
                      <a:extLst>
                        <a:ext uri="{FF2B5EF4-FFF2-40B4-BE49-F238E27FC236}">
                          <a16:creationId xmlns:a16="http://schemas.microsoft.com/office/drawing/2014/main" id="{7F8E1A60-E1BC-4C44-BCA2-EE74F0B223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2692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0E5" w:rsidRPr="00495ECD">
        <w:rPr>
          <w:rFonts w:eastAsia="Times New Roman" w:cstheme="minorHAnsi"/>
          <w:b/>
          <w:bCs/>
          <w:color w:val="000000"/>
          <w:lang w:eastAsia="cs-CZ"/>
        </w:rPr>
        <w:t>11. - 12.3. 2022</w:t>
      </w:r>
    </w:p>
    <w:p w14:paraId="61B0F042" w14:textId="7DDB62B6" w:rsidR="00FA3CDB" w:rsidRPr="00495ECD" w:rsidRDefault="001E10E5" w:rsidP="00495ECD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lang w:eastAsia="cs-CZ"/>
        </w:rPr>
      </w:pPr>
      <w:r w:rsidRPr="00495ECD">
        <w:rPr>
          <w:rFonts w:eastAsia="Times New Roman" w:cstheme="minorHAnsi"/>
          <w:b/>
          <w:bCs/>
          <w:color w:val="000000"/>
          <w:lang w:eastAsia="cs-CZ"/>
        </w:rPr>
        <w:t xml:space="preserve">Intenzivní kurz </w:t>
      </w:r>
      <w:proofErr w:type="spellStart"/>
      <w:r w:rsidRPr="00495ECD">
        <w:rPr>
          <w:rFonts w:eastAsia="Times New Roman" w:cstheme="minorHAnsi"/>
          <w:b/>
          <w:bCs/>
          <w:color w:val="000000"/>
          <w:lang w:eastAsia="cs-CZ"/>
        </w:rPr>
        <w:t>dermatohistopatologie</w:t>
      </w:r>
      <w:proofErr w:type="spellEnd"/>
      <w:r w:rsidRPr="00495ECD">
        <w:rPr>
          <w:rFonts w:eastAsia="Times New Roman" w:cstheme="minorHAnsi"/>
          <w:b/>
          <w:bCs/>
          <w:color w:val="000000"/>
          <w:lang w:eastAsia="cs-CZ"/>
        </w:rPr>
        <w:t>, preparáty diagnóz podle požadavků ke složení atestace z</w:t>
      </w:r>
      <w:r w:rsidR="00FA3CDB" w:rsidRPr="00495ECD">
        <w:rPr>
          <w:rFonts w:eastAsia="Times New Roman" w:cstheme="minorHAnsi"/>
          <w:b/>
          <w:bCs/>
          <w:color w:val="000000"/>
          <w:lang w:eastAsia="cs-CZ"/>
        </w:rPr>
        <w:t> </w:t>
      </w:r>
      <w:proofErr w:type="spellStart"/>
      <w:r w:rsidRPr="00495ECD">
        <w:rPr>
          <w:rFonts w:eastAsia="Times New Roman" w:cstheme="minorHAnsi"/>
          <w:b/>
          <w:bCs/>
          <w:color w:val="000000"/>
          <w:lang w:eastAsia="cs-CZ"/>
        </w:rPr>
        <w:t>dermatovenerologie</w:t>
      </w:r>
      <w:proofErr w:type="spellEnd"/>
    </w:p>
    <w:p w14:paraId="6A9D7E65" w14:textId="6F9DBEF2" w:rsidR="00495ECD" w:rsidRDefault="001E10E5" w:rsidP="00495ECD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000000"/>
          <w:lang w:eastAsia="cs-CZ"/>
        </w:rPr>
      </w:pPr>
      <w:r w:rsidRPr="00495ECD">
        <w:rPr>
          <w:rFonts w:eastAsia="Times New Roman" w:cstheme="minorHAnsi"/>
          <w:b/>
          <w:bCs/>
          <w:color w:val="1F3864" w:themeColor="accent5" w:themeShade="80"/>
          <w:lang w:eastAsia="cs-CZ"/>
        </w:rPr>
        <w:t>Poř</w:t>
      </w:r>
      <w:r w:rsidR="00495ECD">
        <w:rPr>
          <w:rFonts w:eastAsia="Times New Roman" w:cstheme="minorHAnsi"/>
          <w:b/>
          <w:bCs/>
          <w:color w:val="1F3864" w:themeColor="accent5" w:themeShade="80"/>
          <w:lang w:eastAsia="cs-CZ"/>
        </w:rPr>
        <w:t>a</w:t>
      </w:r>
      <w:r w:rsidRPr="00495ECD">
        <w:rPr>
          <w:rFonts w:eastAsia="Times New Roman" w:cstheme="minorHAnsi"/>
          <w:b/>
          <w:bCs/>
          <w:color w:val="1F3864" w:themeColor="accent5" w:themeShade="80"/>
          <w:lang w:eastAsia="cs-CZ"/>
        </w:rPr>
        <w:t>datel:</w:t>
      </w:r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r w:rsidRPr="00495ECD">
        <w:rPr>
          <w:rFonts w:eastAsia="Times New Roman" w:cstheme="minorHAnsi"/>
          <w:bCs/>
          <w:color w:val="000000"/>
          <w:lang w:eastAsia="cs-CZ"/>
        </w:rPr>
        <w:t>Če</w:t>
      </w:r>
      <w:r w:rsidRPr="00495ECD">
        <w:rPr>
          <w:rFonts w:eastAsia="Times New Roman" w:cstheme="minorHAnsi"/>
          <w:color w:val="000000"/>
          <w:lang w:eastAsia="cs-CZ"/>
        </w:rPr>
        <w:t xml:space="preserve">ská akademie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dermatovenerologie</w:t>
      </w:r>
      <w:proofErr w:type="spellEnd"/>
      <w:r w:rsidR="0024728B"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FA3CDB" w:rsidRPr="00495ECD">
        <w:rPr>
          <w:rFonts w:eastAsia="Times New Roman" w:cstheme="minorHAnsi"/>
          <w:color w:val="000000"/>
          <w:lang w:eastAsia="cs-CZ"/>
        </w:rPr>
        <w:t>z</w:t>
      </w:r>
      <w:r w:rsidR="0024728B" w:rsidRPr="00495ECD">
        <w:rPr>
          <w:rFonts w:eastAsia="Times New Roman" w:cstheme="minorHAnsi"/>
          <w:color w:val="000000"/>
          <w:lang w:eastAsia="cs-CZ"/>
        </w:rPr>
        <w:t>.s</w:t>
      </w:r>
      <w:proofErr w:type="spellEnd"/>
      <w:r w:rsidR="0024728B" w:rsidRPr="00495ECD">
        <w:rPr>
          <w:rFonts w:eastAsia="Times New Roman" w:cstheme="minorHAnsi"/>
          <w:color w:val="000000"/>
          <w:lang w:eastAsia="cs-CZ"/>
        </w:rPr>
        <w:t>.</w:t>
      </w:r>
      <w:r w:rsidR="000778EF">
        <w:rPr>
          <w:rFonts w:eastAsia="Times New Roman" w:cstheme="minorHAnsi"/>
          <w:color w:val="000000"/>
          <w:lang w:eastAsia="cs-CZ"/>
        </w:rPr>
        <w:t xml:space="preserve">, Bioptická laboratoř </w:t>
      </w:r>
      <w:proofErr w:type="spellStart"/>
      <w:r w:rsidR="000778EF">
        <w:rPr>
          <w:rFonts w:eastAsia="Times New Roman" w:cstheme="minorHAnsi"/>
          <w:color w:val="000000"/>
          <w:lang w:eastAsia="cs-CZ"/>
        </w:rPr>
        <w:t>sro</w:t>
      </w:r>
      <w:proofErr w:type="spellEnd"/>
      <w:r w:rsidR="000778EF">
        <w:rPr>
          <w:rFonts w:eastAsia="Times New Roman" w:cstheme="minorHAnsi"/>
          <w:color w:val="000000"/>
          <w:lang w:eastAsia="cs-CZ"/>
        </w:rPr>
        <w:t xml:space="preserve">, Dermatologie prof. </w:t>
      </w:r>
      <w:proofErr w:type="spellStart"/>
      <w:r w:rsidR="000778EF">
        <w:rPr>
          <w:rFonts w:eastAsia="Times New Roman" w:cstheme="minorHAnsi"/>
          <w:color w:val="000000"/>
          <w:lang w:eastAsia="cs-CZ"/>
        </w:rPr>
        <w:t>Hercogové</w:t>
      </w:r>
      <w:proofErr w:type="spellEnd"/>
      <w:r w:rsidR="000778EF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0778EF">
        <w:rPr>
          <w:rFonts w:eastAsia="Times New Roman" w:cstheme="minorHAnsi"/>
          <w:color w:val="000000"/>
          <w:lang w:eastAsia="cs-CZ"/>
        </w:rPr>
        <w:t>sro</w:t>
      </w:r>
      <w:proofErr w:type="spellEnd"/>
    </w:p>
    <w:p w14:paraId="1AFAC77B" w14:textId="712D1C24" w:rsidR="001E10E5" w:rsidRPr="00495ECD" w:rsidRDefault="001E10E5" w:rsidP="00495ECD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80"/>
          <w:lang w:eastAsia="cs-CZ"/>
        </w:rPr>
      </w:pPr>
      <w:r w:rsidRPr="00495ECD">
        <w:rPr>
          <w:rFonts w:eastAsia="Times New Roman" w:cstheme="minorHAnsi"/>
          <w:b/>
          <w:bCs/>
          <w:color w:val="000080"/>
          <w:lang w:eastAsia="cs-CZ"/>
        </w:rPr>
        <w:t>Odborní garanti</w:t>
      </w:r>
      <w:r w:rsidRPr="00495ECD">
        <w:rPr>
          <w:rFonts w:eastAsia="Times New Roman" w:cstheme="minorHAnsi"/>
          <w:color w:val="000000"/>
          <w:lang w:eastAsia="cs-CZ"/>
        </w:rPr>
        <w:t>:</w:t>
      </w:r>
      <w:r w:rsidR="00FA3CDB" w:rsidRPr="00495ECD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495ECD">
        <w:rPr>
          <w:rFonts w:eastAsia="Times New Roman" w:cstheme="minorHAnsi"/>
          <w:color w:val="000000"/>
          <w:lang w:eastAsia="cs-CZ"/>
        </w:rPr>
        <w:t xml:space="preserve">prof. MUDr. Jana Třešňák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Hercogová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, CSc., MHA, </w:t>
      </w:r>
      <w:r w:rsidR="00FA3CDB" w:rsidRPr="00495ECD">
        <w:rPr>
          <w:rFonts w:eastAsia="Times New Roman" w:cstheme="minorHAnsi"/>
          <w:color w:val="000000"/>
          <w:lang w:eastAsia="cs-CZ"/>
        </w:rPr>
        <w:t xml:space="preserve">prof. MUDr. Denisa </w:t>
      </w:r>
      <w:proofErr w:type="spellStart"/>
      <w:r w:rsidR="00FA3CDB" w:rsidRPr="00495ECD">
        <w:rPr>
          <w:rFonts w:eastAsia="Times New Roman" w:cstheme="minorHAnsi"/>
          <w:color w:val="000000"/>
          <w:lang w:eastAsia="cs-CZ"/>
        </w:rPr>
        <w:t>Kacerovská</w:t>
      </w:r>
      <w:proofErr w:type="spellEnd"/>
      <w:r w:rsidR="00FA3CDB" w:rsidRPr="00495ECD">
        <w:rPr>
          <w:rFonts w:eastAsia="Times New Roman" w:cstheme="minorHAnsi"/>
          <w:color w:val="000000"/>
          <w:lang w:eastAsia="cs-CZ"/>
        </w:rPr>
        <w:t xml:space="preserve">, Ph.D., </w:t>
      </w:r>
      <w:r w:rsidRPr="00495ECD">
        <w:rPr>
          <w:rFonts w:eastAsia="Times New Roman" w:cstheme="minorHAnsi"/>
          <w:color w:val="000000"/>
          <w:lang w:eastAsia="cs-CZ"/>
        </w:rPr>
        <w:t xml:space="preserve">prof. MUDr. Michal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Michal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>, CSc.</w:t>
      </w:r>
    </w:p>
    <w:p w14:paraId="58B64F85" w14:textId="77777777" w:rsidR="00CB4033" w:rsidRDefault="00CB4033" w:rsidP="00495EC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C00000"/>
          <w:lang w:eastAsia="cs-CZ"/>
        </w:rPr>
      </w:pPr>
    </w:p>
    <w:p w14:paraId="21C36E5C" w14:textId="5D8F2CCB" w:rsidR="001E10E5" w:rsidRPr="00495ECD" w:rsidRDefault="001E10E5" w:rsidP="00495E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C00000"/>
          <w:lang w:eastAsia="cs-CZ"/>
        </w:rPr>
      </w:pPr>
      <w:r w:rsidRPr="00495ECD">
        <w:rPr>
          <w:rFonts w:eastAsia="Times New Roman" w:cstheme="minorHAnsi"/>
          <w:b/>
          <w:bCs/>
          <w:color w:val="C00000"/>
          <w:lang w:eastAsia="cs-CZ"/>
        </w:rPr>
        <w:t>Pátek 11.3.2022 (16.00 – 20.00 hod.)</w:t>
      </w:r>
    </w:p>
    <w:p w14:paraId="45D668A5" w14:textId="47C01429" w:rsidR="001E10E5" w:rsidRPr="00495ECD" w:rsidRDefault="001E10E5" w:rsidP="00495E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Granulomatózní</w:t>
      </w:r>
      <w:proofErr w:type="spellEnd"/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 reakce, sarkoidóza</w:t>
      </w:r>
      <w:r w:rsidRPr="00495ECD">
        <w:rPr>
          <w:rFonts w:eastAsia="Times New Roman" w:cstheme="minorHAnsi"/>
          <w:color w:val="000080"/>
          <w:lang w:eastAsia="cs-CZ"/>
        </w:rPr>
        <w:t> </w:t>
      </w:r>
      <w:r w:rsidRPr="00495ECD">
        <w:rPr>
          <w:rFonts w:eastAsia="Times New Roman" w:cstheme="minorHAnsi"/>
          <w:color w:val="000000"/>
          <w:lang w:eastAsia="cs-CZ"/>
        </w:rPr>
        <w:t xml:space="preserve">– TBC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Erythema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induratum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Lupoidní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rozacea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Granuloma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anulare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Necrobiosis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lipoidica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Granulom z cizích těles</w:t>
      </w:r>
      <w:r w:rsidR="00495ECD">
        <w:rPr>
          <w:rFonts w:eastAsia="Times New Roman" w:cstheme="minorHAnsi"/>
          <w:color w:val="000000"/>
          <w:lang w:eastAsia="cs-CZ"/>
        </w:rPr>
        <w:t xml:space="preserve">. </w:t>
      </w:r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Dermatitidy s 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vezikulobulózním</w:t>
      </w:r>
      <w:proofErr w:type="spellEnd"/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 vzhledem, poruchy epidermální maturace a keratinizace, onemocnění kolagenu, 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vaskulopatická</w:t>
      </w:r>
      <w:proofErr w:type="spellEnd"/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 reakce, 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panikulitida</w:t>
      </w:r>
      <w:proofErr w:type="spellEnd"/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, 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pustulosis</w:t>
      </w:r>
      <w:proofErr w:type="spellEnd"/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palmoplantaris</w:t>
      </w:r>
      <w:proofErr w:type="spellEnd"/>
      <w:r w:rsidRPr="00495ECD">
        <w:rPr>
          <w:rFonts w:eastAsia="Times New Roman" w:cstheme="minorHAnsi"/>
          <w:b/>
          <w:bCs/>
          <w:color w:val="000000"/>
          <w:lang w:eastAsia="cs-CZ"/>
        </w:rPr>
        <w:t> </w:t>
      </w:r>
      <w:r w:rsidRPr="00495ECD">
        <w:rPr>
          <w:rFonts w:eastAsia="Times New Roman" w:cstheme="minorHAnsi"/>
          <w:color w:val="000000"/>
          <w:lang w:eastAsia="cs-CZ"/>
        </w:rPr>
        <w:t xml:space="preserve">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Pemphigus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vulgaris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Pemphigus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foliaceus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Pemphigoid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Dermatitis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herpetiformis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Duhring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Morbus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Darier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Morbus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Hailey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>–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Hailey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Porokeratosis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Sklerodermie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Urticaria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Purpura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pigmentosa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Leukocytoklastická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vaskulitida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Pityriasis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lichenoides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et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varioliformis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acuta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Erythema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nodosum</w:t>
      </w:r>
      <w:proofErr w:type="spellEnd"/>
    </w:p>
    <w:p w14:paraId="4D796213" w14:textId="25980A0B" w:rsidR="001E10E5" w:rsidRPr="00495ECD" w:rsidRDefault="001E10E5" w:rsidP="00495E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C00000"/>
          <w:lang w:eastAsia="cs-CZ"/>
        </w:rPr>
      </w:pPr>
      <w:r w:rsidRPr="00495ECD">
        <w:rPr>
          <w:rFonts w:eastAsia="Times New Roman" w:cstheme="minorHAnsi"/>
          <w:b/>
          <w:bCs/>
          <w:color w:val="C00000"/>
          <w:lang w:eastAsia="cs-CZ"/>
        </w:rPr>
        <w:t>Sobota 12.3.2022 (8.00 – 12.00 hod.)</w:t>
      </w:r>
    </w:p>
    <w:p w14:paraId="543303B8" w14:textId="3B87E502" w:rsidR="001E10E5" w:rsidRPr="00495ECD" w:rsidRDefault="001E10E5" w:rsidP="00495E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Dermatitidy s 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lichenoidním</w:t>
      </w:r>
      <w:proofErr w:type="spellEnd"/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, 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psoriaziformním</w:t>
      </w:r>
      <w:proofErr w:type="spellEnd"/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 a 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spongiotickým</w:t>
      </w:r>
      <w:proofErr w:type="spellEnd"/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 vzhledem 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Lichen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ruber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planus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Lichen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nitidus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Lichen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sclerosus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et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atrophicus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Erythema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multiforme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Lupus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erythematosus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chronický – Lupus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erythematosus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Psoriasis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Ekzémdermatitida</w:t>
      </w:r>
      <w:proofErr w:type="spellEnd"/>
      <w:r w:rsidR="00495ECD">
        <w:rPr>
          <w:rFonts w:eastAsia="Times New Roman" w:cstheme="minorHAnsi"/>
          <w:color w:val="000000"/>
          <w:lang w:eastAsia="cs-CZ"/>
        </w:rPr>
        <w:t xml:space="preserve">. </w:t>
      </w:r>
      <w:r w:rsidRPr="00495ECD">
        <w:rPr>
          <w:rFonts w:eastAsia="Times New Roman" w:cstheme="minorHAnsi"/>
          <w:b/>
          <w:bCs/>
          <w:color w:val="000080"/>
          <w:lang w:eastAsia="cs-CZ"/>
        </w:rPr>
        <w:t>Infekční onemocnění, alopecie, 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verruca</w:t>
      </w:r>
      <w:proofErr w:type="spellEnd"/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vulgaris</w:t>
      </w:r>
      <w:proofErr w:type="spellEnd"/>
      <w:r w:rsidRPr="00495ECD">
        <w:rPr>
          <w:rFonts w:eastAsia="Times New Roman" w:cstheme="minorHAnsi"/>
          <w:b/>
          <w:bCs/>
          <w:color w:val="000000"/>
          <w:lang w:eastAsia="cs-CZ"/>
        </w:rPr>
        <w:t> </w:t>
      </w:r>
      <w:r w:rsidRPr="00495ECD">
        <w:rPr>
          <w:rFonts w:eastAsia="Times New Roman" w:cstheme="minorHAnsi"/>
          <w:color w:val="000000"/>
          <w:lang w:eastAsia="cs-CZ"/>
        </w:rPr>
        <w:t xml:space="preserve">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Condyloma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accuminatum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Molluscum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contagiosum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Herpes simplex/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zoster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Scabies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Pityriasis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versicolor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Alopecia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areata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Jizvící alopecie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Lichen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planopilaris</w:t>
      </w:r>
      <w:proofErr w:type="spellEnd"/>
    </w:p>
    <w:p w14:paraId="4422978A" w14:textId="1393D1A3" w:rsidR="001E10E5" w:rsidRPr="00495ECD" w:rsidRDefault="001E10E5" w:rsidP="00495E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C00000"/>
          <w:lang w:eastAsia="cs-CZ"/>
        </w:rPr>
      </w:pPr>
      <w:r w:rsidRPr="00495ECD">
        <w:rPr>
          <w:rFonts w:eastAsia="Times New Roman" w:cstheme="minorHAnsi"/>
          <w:color w:val="000000"/>
          <w:lang w:eastAsia="cs-CZ"/>
        </w:rPr>
        <w:t> </w:t>
      </w:r>
      <w:r w:rsidRPr="00495ECD">
        <w:rPr>
          <w:rFonts w:eastAsia="Times New Roman" w:cstheme="minorHAnsi"/>
          <w:b/>
          <w:bCs/>
          <w:color w:val="C00000"/>
          <w:lang w:eastAsia="cs-CZ"/>
        </w:rPr>
        <w:t>Sobota 12.3.2022 (13.00 – 17.00 hod.)</w:t>
      </w:r>
    </w:p>
    <w:p w14:paraId="085E7802" w14:textId="751D7AC1" w:rsidR="001E10E5" w:rsidRDefault="001E10E5" w:rsidP="00495EC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Melanocytární</w:t>
      </w:r>
      <w:proofErr w:type="spellEnd"/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 léze, 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melanocytární</w:t>
      </w:r>
      <w:proofErr w:type="spellEnd"/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 névy</w:t>
      </w:r>
      <w:r w:rsidRPr="00495ECD">
        <w:rPr>
          <w:rFonts w:eastAsia="Times New Roman" w:cstheme="minorHAnsi"/>
          <w:color w:val="000000"/>
          <w:lang w:eastAsia="cs-CZ"/>
        </w:rPr>
        <w:t xml:space="preserve"> – Modrý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nevus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N.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Spitzové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Dysplastický névus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Melanoma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: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lentigo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maligna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>, SSM, NMM</w:t>
      </w:r>
      <w:r w:rsidR="00495ECD">
        <w:rPr>
          <w:rFonts w:eastAsia="Times New Roman" w:cstheme="minorHAnsi"/>
          <w:color w:val="000000"/>
          <w:lang w:eastAsia="cs-CZ"/>
        </w:rPr>
        <w:t xml:space="preserve">. </w:t>
      </w:r>
      <w:r w:rsidRPr="00495ECD">
        <w:rPr>
          <w:rFonts w:eastAsia="Times New Roman" w:cstheme="minorHAnsi"/>
          <w:b/>
          <w:bCs/>
          <w:color w:val="000080"/>
          <w:lang w:eastAsia="cs-CZ"/>
        </w:rPr>
        <w:t>Epitelové tumory 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Seboroická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veruka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Aktinická keratóza – M.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Bowen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Spinocelulární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karcinom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Keratoakantom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Akantom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ze světlých buněk</w:t>
      </w:r>
      <w:r w:rsidR="00495ECD">
        <w:rPr>
          <w:rFonts w:eastAsia="Times New Roman" w:cstheme="minorHAnsi"/>
          <w:color w:val="000000"/>
          <w:lang w:eastAsia="cs-CZ"/>
        </w:rPr>
        <w:t xml:space="preserve">. </w:t>
      </w:r>
      <w:r w:rsidRPr="00495ECD">
        <w:rPr>
          <w:rFonts w:eastAsia="Times New Roman" w:cstheme="minorHAnsi"/>
          <w:b/>
          <w:bCs/>
          <w:color w:val="000080"/>
          <w:lang w:eastAsia="cs-CZ"/>
        </w:rPr>
        <w:t>Adnexální tumory a cysty 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Bazocelulární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karcinom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Pilomatrixom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Syringom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Epidermoidní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a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trichilemmální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cysta – M.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Paget</w:t>
      </w:r>
      <w:proofErr w:type="spellEnd"/>
      <w:r w:rsidR="00495ECD">
        <w:rPr>
          <w:rFonts w:eastAsia="Times New Roman" w:cstheme="minorHAnsi"/>
          <w:color w:val="000000"/>
          <w:lang w:eastAsia="cs-CZ"/>
        </w:rPr>
        <w:t xml:space="preserve">. </w:t>
      </w:r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Mezenchymální léze, 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dermatofibrosarcoma</w:t>
      </w:r>
      <w:proofErr w:type="spellEnd"/>
      <w:r w:rsidRPr="00495ECD">
        <w:rPr>
          <w:rFonts w:eastAsia="Times New Roman" w:cstheme="minorHAnsi"/>
          <w:b/>
          <w:bCs/>
          <w:color w:val="00008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b/>
          <w:bCs/>
          <w:color w:val="000080"/>
          <w:lang w:eastAsia="cs-CZ"/>
        </w:rPr>
        <w:t>protuberans</w:t>
      </w:r>
      <w:proofErr w:type="spellEnd"/>
      <w:r w:rsidRPr="00495ECD">
        <w:rPr>
          <w:rFonts w:eastAsia="Times New Roman" w:cstheme="minorHAnsi"/>
          <w:color w:val="000080"/>
          <w:lang w:eastAsia="cs-CZ"/>
        </w:rPr>
        <w:t> </w:t>
      </w:r>
      <w:r w:rsidRPr="00495ECD">
        <w:rPr>
          <w:rFonts w:eastAsia="Times New Roman" w:cstheme="minorHAnsi"/>
          <w:color w:val="000000"/>
          <w:lang w:eastAsia="cs-CZ"/>
        </w:rPr>
        <w:t xml:space="preserve">– Lobulárně kapilární hemangiom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Pilární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leiomyom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Neurofibrom – Benigní fibrózní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histiocytom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(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dermatofibrom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>) – Keloid – Kožní ganglion</w:t>
      </w:r>
      <w:r w:rsidR="00495ECD">
        <w:rPr>
          <w:rFonts w:eastAsia="Times New Roman" w:cstheme="minorHAnsi"/>
          <w:color w:val="000000"/>
          <w:lang w:eastAsia="cs-CZ"/>
        </w:rPr>
        <w:t xml:space="preserve">. </w:t>
      </w:r>
      <w:r w:rsidRPr="00495ECD">
        <w:rPr>
          <w:rFonts w:eastAsia="Times New Roman" w:cstheme="minorHAnsi"/>
          <w:b/>
          <w:bCs/>
          <w:color w:val="333399"/>
          <w:lang w:eastAsia="cs-CZ"/>
        </w:rPr>
        <w:t>Kožní infiltráty </w:t>
      </w:r>
      <w:r w:rsidRPr="00495ECD">
        <w:rPr>
          <w:rFonts w:eastAsia="Times New Roman" w:cstheme="minorHAnsi"/>
          <w:b/>
          <w:bCs/>
          <w:color w:val="000000"/>
          <w:lang w:eastAsia="cs-CZ"/>
        </w:rPr>
        <w:t>– </w:t>
      </w:r>
      <w:r w:rsidRPr="00495ECD">
        <w:rPr>
          <w:rFonts w:eastAsia="Times New Roman" w:cstheme="minorHAnsi"/>
          <w:b/>
          <w:bCs/>
          <w:color w:val="333399"/>
          <w:lang w:eastAsia="cs-CZ"/>
        </w:rPr>
        <w:t>lymfoidní a nelymfoidní</w:t>
      </w:r>
      <w:r w:rsidRPr="00495ECD">
        <w:rPr>
          <w:rFonts w:eastAsia="Times New Roman" w:cstheme="minorHAnsi"/>
          <w:color w:val="000000"/>
          <w:lang w:eastAsia="cs-CZ"/>
        </w:rPr>
        <w:t> 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Mycosis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fungoides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Lymfocytom</w:t>
      </w:r>
      <w:proofErr w:type="spellEnd"/>
      <w:r w:rsidRPr="00495ECD">
        <w:rPr>
          <w:rFonts w:eastAsia="Times New Roman" w:cstheme="minorHAnsi"/>
          <w:color w:val="000000"/>
          <w:lang w:eastAsia="cs-CZ"/>
        </w:rPr>
        <w:t xml:space="preserve"> – Juvenilní </w:t>
      </w:r>
      <w:proofErr w:type="spellStart"/>
      <w:r w:rsidRPr="00495ECD">
        <w:rPr>
          <w:rFonts w:eastAsia="Times New Roman" w:cstheme="minorHAnsi"/>
          <w:color w:val="000000"/>
          <w:lang w:eastAsia="cs-CZ"/>
        </w:rPr>
        <w:t>xantogranulom</w:t>
      </w:r>
      <w:proofErr w:type="spellEnd"/>
    </w:p>
    <w:p w14:paraId="4D4ADDF8" w14:textId="16E74E71" w:rsidR="00495ECD" w:rsidRPr="00CB4033" w:rsidRDefault="00495ECD" w:rsidP="00CB4033">
      <w:pPr>
        <w:rPr>
          <w:b/>
          <w:bCs/>
          <w:color w:val="C00000"/>
        </w:rPr>
      </w:pPr>
      <w:r w:rsidRPr="00495ECD">
        <w:rPr>
          <w:rFonts w:eastAsia="Times New Roman" w:cstheme="minorHAnsi"/>
          <w:b/>
          <w:bCs/>
          <w:color w:val="000000"/>
          <w:lang w:eastAsia="cs-CZ"/>
        </w:rPr>
        <w:t>Přihlášky</w:t>
      </w:r>
      <w:r>
        <w:rPr>
          <w:rFonts w:eastAsia="Times New Roman" w:cstheme="minorHAnsi"/>
          <w:b/>
          <w:bCs/>
          <w:color w:val="000000"/>
          <w:lang w:eastAsia="cs-CZ"/>
        </w:rPr>
        <w:t xml:space="preserve">: </w:t>
      </w:r>
      <w:proofErr w:type="spellStart"/>
      <w:r w:rsidRPr="00495ECD">
        <w:rPr>
          <w:rFonts w:eastAsia="Times New Roman" w:cstheme="minorHAnsi"/>
          <w:b/>
          <w:bCs/>
          <w:color w:val="000000"/>
          <w:lang w:eastAsia="cs-CZ"/>
        </w:rPr>
        <w:t>gReception</w:t>
      </w:r>
      <w:proofErr w:type="spellEnd"/>
      <w:r w:rsidRPr="00495ECD">
        <w:rPr>
          <w:rFonts w:eastAsia="Times New Roman" w:cstheme="minorHAnsi"/>
          <w:b/>
          <w:bCs/>
          <w:color w:val="000000"/>
          <w:lang w:eastAsia="cs-CZ"/>
        </w:rPr>
        <w:t> </w:t>
      </w:r>
      <w:r w:rsidR="00CB4033" w:rsidRPr="00CB4033">
        <w:rPr>
          <w:b/>
          <w:bCs/>
          <w:color w:val="C00000"/>
        </w:rPr>
        <w:t>https://app.greception.com/form/81f84fc7/</w:t>
      </w:r>
    </w:p>
    <w:p w14:paraId="5AF8F099" w14:textId="50F34A84" w:rsidR="00692A45" w:rsidRPr="00CB4033" w:rsidRDefault="00495ECD" w:rsidP="00CB403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Informace: </w:t>
      </w:r>
      <w:r>
        <w:rPr>
          <w:rFonts w:eastAsia="Times New Roman" w:cstheme="minorHAnsi"/>
          <w:color w:val="000000"/>
          <w:lang w:eastAsia="cs-CZ"/>
        </w:rPr>
        <w:t xml:space="preserve">paní Simona </w:t>
      </w:r>
      <w:proofErr w:type="spellStart"/>
      <w:r>
        <w:rPr>
          <w:rFonts w:eastAsia="Times New Roman" w:cstheme="minorHAnsi"/>
          <w:color w:val="000000"/>
          <w:lang w:eastAsia="cs-CZ"/>
        </w:rPr>
        <w:t>Fingerman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Dandová</w:t>
      </w:r>
      <w:r w:rsidR="000778EF">
        <w:rPr>
          <w:rFonts w:eastAsia="Times New Roman" w:cstheme="minorHAnsi"/>
          <w:color w:val="C00000"/>
          <w:lang w:eastAsia="cs-CZ"/>
        </w:rPr>
        <w:t xml:space="preserve"> - </w:t>
      </w:r>
      <w:hyperlink r:id="rId9" w:history="1">
        <w:r w:rsidR="003044C5" w:rsidRPr="00CB4033">
          <w:rPr>
            <w:rStyle w:val="Hypertextovodkaz"/>
            <w:rFonts w:eastAsia="Times New Roman" w:cstheme="minorHAnsi"/>
            <w:b/>
            <w:bCs/>
            <w:color w:val="C00000"/>
            <w:lang w:eastAsia="cs-CZ"/>
          </w:rPr>
          <w:t>cadv@dermanet.eu</w:t>
        </w:r>
      </w:hyperlink>
    </w:p>
    <w:sectPr w:rsidR="00692A45" w:rsidRPr="00CB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B95B" w14:textId="77777777" w:rsidR="00CF20F0" w:rsidRDefault="00CF20F0" w:rsidP="001E10E5">
      <w:pPr>
        <w:spacing w:after="0" w:line="240" w:lineRule="auto"/>
      </w:pPr>
      <w:r>
        <w:separator/>
      </w:r>
    </w:p>
  </w:endnote>
  <w:endnote w:type="continuationSeparator" w:id="0">
    <w:p w14:paraId="67A5149E" w14:textId="77777777" w:rsidR="00CF20F0" w:rsidRDefault="00CF20F0" w:rsidP="001E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3F3A" w14:textId="77777777" w:rsidR="00CF20F0" w:rsidRDefault="00CF20F0" w:rsidP="001E10E5">
      <w:pPr>
        <w:spacing w:after="0" w:line="240" w:lineRule="auto"/>
      </w:pPr>
      <w:r>
        <w:separator/>
      </w:r>
    </w:p>
  </w:footnote>
  <w:footnote w:type="continuationSeparator" w:id="0">
    <w:p w14:paraId="4A703530" w14:textId="77777777" w:rsidR="00CF20F0" w:rsidRDefault="00CF20F0" w:rsidP="001E1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7E0"/>
    <w:multiLevelType w:val="multilevel"/>
    <w:tmpl w:val="DC76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E5"/>
    <w:rsid w:val="000778EF"/>
    <w:rsid w:val="001E10E5"/>
    <w:rsid w:val="0024728B"/>
    <w:rsid w:val="003044C5"/>
    <w:rsid w:val="00495ECD"/>
    <w:rsid w:val="00692A45"/>
    <w:rsid w:val="007F3386"/>
    <w:rsid w:val="00A4363B"/>
    <w:rsid w:val="00CB4033"/>
    <w:rsid w:val="00CF20F0"/>
    <w:rsid w:val="00F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4802"/>
  <w15:chartTrackingRefBased/>
  <w15:docId w15:val="{2FC44B9A-2C57-436A-A5F3-3229FBD0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0E5"/>
  </w:style>
  <w:style w:type="paragraph" w:styleId="Zpat">
    <w:name w:val="footer"/>
    <w:basedOn w:val="Normln"/>
    <w:link w:val="ZpatChar"/>
    <w:uiPriority w:val="99"/>
    <w:unhideWhenUsed/>
    <w:rsid w:val="001E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0E5"/>
  </w:style>
  <w:style w:type="character" w:styleId="Hypertextovodkaz">
    <w:name w:val="Hyperlink"/>
    <w:basedOn w:val="Standardnpsmoodstavce"/>
    <w:uiPriority w:val="99"/>
    <w:unhideWhenUsed/>
    <w:rsid w:val="00495E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dv@dermanet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2115</Characters>
  <Application>Microsoft Office Word</Application>
  <DocSecurity>0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Na Bulovce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DANDOVA</dc:creator>
  <cp:keywords/>
  <dc:description/>
  <cp:lastModifiedBy>Jana</cp:lastModifiedBy>
  <cp:revision>2</cp:revision>
  <dcterms:created xsi:type="dcterms:W3CDTF">2022-02-28T13:16:00Z</dcterms:created>
  <dcterms:modified xsi:type="dcterms:W3CDTF">2022-02-28T13:16:00Z</dcterms:modified>
</cp:coreProperties>
</file>